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FD" w:rsidRDefault="00CD00FD" w:rsidP="00CD00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CD00FD" w:rsidRPr="00CD00FD" w:rsidRDefault="00CD00FD" w:rsidP="00CD00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 приказу о 30.01.2019 года № </w:t>
      </w:r>
      <w:r w:rsidR="00FA26B0">
        <w:rPr>
          <w:rFonts w:ascii="Times New Roman" w:hAnsi="Times New Roman" w:cs="Times New Roman"/>
          <w:b/>
          <w:sz w:val="26"/>
          <w:szCs w:val="26"/>
        </w:rPr>
        <w:t>_______-П</w:t>
      </w:r>
    </w:p>
    <w:p w:rsidR="00CD00FD" w:rsidRPr="00CD00FD" w:rsidRDefault="00CD00FD" w:rsidP="00CD00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D00FD" w:rsidRPr="00CD00FD" w:rsidRDefault="00CD00FD" w:rsidP="00CD00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D00F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D02449" w:rsidRDefault="00CD00FD" w:rsidP="0048299E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CD00FD">
        <w:rPr>
          <w:rFonts w:ascii="Times New Roman" w:hAnsi="Times New Roman" w:cs="Times New Roman"/>
          <w:b/>
          <w:sz w:val="26"/>
          <w:szCs w:val="26"/>
        </w:rPr>
        <w:t>мероприятий БУ «Няганский театр юного зрителя» п</w:t>
      </w:r>
      <w:r w:rsidR="0048299E">
        <w:rPr>
          <w:rFonts w:ascii="Times New Roman" w:hAnsi="Times New Roman" w:cs="Times New Roman"/>
          <w:b/>
          <w:sz w:val="26"/>
          <w:szCs w:val="26"/>
        </w:rPr>
        <w:t>о правовому просвещению граждан</w:t>
      </w:r>
      <w:r w:rsidR="0048299E" w:rsidRPr="0048299E">
        <w:rPr>
          <w:rFonts w:asciiTheme="majorBidi" w:hAnsiTheme="majorBidi" w:cstheme="majorBidi"/>
          <w:b/>
          <w:sz w:val="26"/>
          <w:szCs w:val="26"/>
        </w:rPr>
        <w:t>, проживающих</w:t>
      </w:r>
    </w:p>
    <w:p w:rsidR="00CD00FD" w:rsidRDefault="0048299E" w:rsidP="004829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99E">
        <w:rPr>
          <w:rFonts w:asciiTheme="majorBidi" w:hAnsiTheme="majorBidi" w:cstheme="majorBidi"/>
          <w:b/>
          <w:sz w:val="26"/>
          <w:szCs w:val="26"/>
        </w:rPr>
        <w:t xml:space="preserve"> в Ханты-Мансийском автономном округе-Югре </w:t>
      </w:r>
      <w:r w:rsidR="00492914">
        <w:rPr>
          <w:rFonts w:ascii="Times New Roman" w:hAnsi="Times New Roman" w:cs="Times New Roman"/>
          <w:b/>
          <w:sz w:val="26"/>
          <w:szCs w:val="26"/>
        </w:rPr>
        <w:t>на период до 202</w:t>
      </w:r>
      <w:r w:rsidRPr="0048299E">
        <w:rPr>
          <w:rFonts w:ascii="Times New Roman" w:hAnsi="Times New Roman" w:cs="Times New Roman"/>
          <w:b/>
          <w:sz w:val="26"/>
          <w:szCs w:val="26"/>
        </w:rPr>
        <w:t>3 года</w:t>
      </w:r>
    </w:p>
    <w:bookmarkEnd w:id="0"/>
    <w:p w:rsidR="00CD00FD" w:rsidRDefault="00CD00FD" w:rsidP="00CD00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3763"/>
      </w:tblGrid>
      <w:tr w:rsidR="00CD00FD" w:rsidTr="008279A1">
        <w:tc>
          <w:tcPr>
            <w:tcW w:w="817" w:type="dxa"/>
          </w:tcPr>
          <w:p w:rsidR="00CD00FD" w:rsidRDefault="00CD00FD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CD00FD" w:rsidRDefault="00CD00FD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D00FD" w:rsidRDefault="00CD00FD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</w:tcPr>
          <w:p w:rsidR="00CD00FD" w:rsidRDefault="00CD00FD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763" w:type="dxa"/>
          </w:tcPr>
          <w:p w:rsidR="00CD00FD" w:rsidRDefault="00CD00FD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CD00FD" w:rsidTr="008279A1">
        <w:tc>
          <w:tcPr>
            <w:tcW w:w="817" w:type="dxa"/>
          </w:tcPr>
          <w:p w:rsidR="00CD00FD" w:rsidRDefault="00FA26B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CD00FD" w:rsidRDefault="00991DEC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учреждения </w:t>
            </w:r>
            <w:r w:rsidR="000632A5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D68">
              <w:rPr>
                <w:rStyle w:val="block-info-serpleft1"/>
                <w:rFonts w:ascii="Times New Roman" w:hAnsi="Times New Roman" w:cs="Times New Roman"/>
                <w:sz w:val="26"/>
                <w:szCs w:val="26"/>
              </w:rPr>
              <w:t>ntyz.ru</w:t>
            </w:r>
            <w:r w:rsidR="000632A5">
              <w:rPr>
                <w:rFonts w:ascii="Times New Roman" w:hAnsi="Times New Roman" w:cs="Times New Roman"/>
                <w:sz w:val="26"/>
                <w:szCs w:val="26"/>
              </w:rPr>
              <w:t>, указанной в части 1 статьи 28 Федерального закона от 21 ноября 2011 года № 324-ФЗ «О бесплатной юридической помощи в Российской Федерации»</w:t>
            </w:r>
          </w:p>
        </w:tc>
        <w:tc>
          <w:tcPr>
            <w:tcW w:w="2126" w:type="dxa"/>
          </w:tcPr>
          <w:p w:rsidR="00CD00FD" w:rsidRDefault="000632A5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566A83" w:rsidRDefault="00566A83" w:rsidP="00566A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Т.В.</w:t>
            </w:r>
          </w:p>
          <w:p w:rsidR="000632A5" w:rsidRDefault="000632A5" w:rsidP="00063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Мелианова Т.В.</w:t>
            </w:r>
          </w:p>
          <w:p w:rsidR="00CD00FD" w:rsidRDefault="000632A5" w:rsidP="00063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Д.В.</w:t>
            </w:r>
          </w:p>
        </w:tc>
        <w:tc>
          <w:tcPr>
            <w:tcW w:w="3763" w:type="dxa"/>
          </w:tcPr>
          <w:p w:rsidR="00CD00FD" w:rsidRDefault="000632A5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Осознание жителями Ханты-Мансийского автономного округа-Югры своих прав</w:t>
            </w:r>
          </w:p>
        </w:tc>
      </w:tr>
      <w:tr w:rsidR="00CD00FD" w:rsidTr="008279A1">
        <w:tc>
          <w:tcPr>
            <w:tcW w:w="817" w:type="dxa"/>
          </w:tcPr>
          <w:p w:rsidR="00CD00FD" w:rsidRDefault="00FA26B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CD00FD" w:rsidRDefault="000632A5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локальных нормативных актов учреждения на официальном сайте </w:t>
            </w:r>
            <w:r w:rsidRPr="006D7D68">
              <w:rPr>
                <w:rStyle w:val="block-info-serpleft1"/>
                <w:rFonts w:ascii="Times New Roman" w:hAnsi="Times New Roman" w:cs="Times New Roman"/>
                <w:sz w:val="26"/>
                <w:szCs w:val="26"/>
              </w:rPr>
              <w:t>ntyz.ru</w:t>
            </w:r>
          </w:p>
        </w:tc>
        <w:tc>
          <w:tcPr>
            <w:tcW w:w="2126" w:type="dxa"/>
          </w:tcPr>
          <w:p w:rsidR="00CD00FD" w:rsidRDefault="000632A5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:rsidR="00566A83" w:rsidRDefault="00566A83" w:rsidP="00566A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Т.В.</w:t>
            </w:r>
          </w:p>
          <w:p w:rsidR="000632A5" w:rsidRPr="000632A5" w:rsidRDefault="000632A5" w:rsidP="00063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2A5">
              <w:rPr>
                <w:rFonts w:ascii="Times New Roman" w:hAnsi="Times New Roman" w:cs="Times New Roman"/>
                <w:sz w:val="26"/>
                <w:szCs w:val="26"/>
              </w:rPr>
              <w:t>Мелианова Т.В.</w:t>
            </w:r>
          </w:p>
          <w:p w:rsidR="00CD00FD" w:rsidRDefault="000632A5" w:rsidP="00063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2A5">
              <w:rPr>
                <w:rFonts w:ascii="Times New Roman" w:hAnsi="Times New Roman" w:cs="Times New Roman"/>
                <w:sz w:val="26"/>
                <w:szCs w:val="26"/>
              </w:rPr>
              <w:t>Пономаренко Д.В.</w:t>
            </w:r>
          </w:p>
        </w:tc>
        <w:tc>
          <w:tcPr>
            <w:tcW w:w="3763" w:type="dxa"/>
          </w:tcPr>
          <w:p w:rsidR="00CD00FD" w:rsidRDefault="000632A5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доступа жителей  Ханты-Мансийского автономного округа-Югры к информации о локальных нормативных актов учреждения о деятельности учреждения </w:t>
            </w:r>
          </w:p>
        </w:tc>
      </w:tr>
      <w:tr w:rsidR="00CD00FD" w:rsidTr="008279A1">
        <w:tc>
          <w:tcPr>
            <w:tcW w:w="817" w:type="dxa"/>
          </w:tcPr>
          <w:p w:rsidR="00CD00FD" w:rsidRDefault="00FA26B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CD00FD" w:rsidRDefault="000632A5" w:rsidP="00063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способствующих правовому информированию и правовому </w:t>
            </w:r>
            <w:r w:rsidR="00566A83">
              <w:rPr>
                <w:rFonts w:ascii="Times New Roman" w:hAnsi="Times New Roman" w:cs="Times New Roman"/>
                <w:sz w:val="26"/>
                <w:szCs w:val="26"/>
              </w:rPr>
              <w:t>просвещ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ению </w:t>
            </w:r>
            <w:r w:rsidR="00566A8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личный прием граждан)</w:t>
            </w:r>
          </w:p>
        </w:tc>
        <w:tc>
          <w:tcPr>
            <w:tcW w:w="2126" w:type="dxa"/>
          </w:tcPr>
          <w:p w:rsidR="00CD00FD" w:rsidRDefault="00566A83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D00FD" w:rsidRDefault="00566A83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Постникова А.Г.,</w:t>
            </w:r>
          </w:p>
          <w:p w:rsidR="00566A83" w:rsidRDefault="00566A83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Т.В.</w:t>
            </w:r>
          </w:p>
          <w:p w:rsidR="00566A83" w:rsidRDefault="00566A83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Н.А.</w:t>
            </w:r>
          </w:p>
        </w:tc>
        <w:tc>
          <w:tcPr>
            <w:tcW w:w="3763" w:type="dxa"/>
          </w:tcPr>
          <w:p w:rsidR="00CD00FD" w:rsidRDefault="0089632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населения</w:t>
            </w:r>
          </w:p>
        </w:tc>
      </w:tr>
      <w:tr w:rsidR="00CD00FD" w:rsidTr="008279A1">
        <w:trPr>
          <w:trHeight w:val="576"/>
        </w:trPr>
        <w:tc>
          <w:tcPr>
            <w:tcW w:w="817" w:type="dxa"/>
          </w:tcPr>
          <w:p w:rsidR="00CD00FD" w:rsidRDefault="00FA26B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CD00FD" w:rsidRDefault="0066727B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распространение </w:t>
            </w:r>
            <w:r w:rsidR="006626F6">
              <w:rPr>
                <w:rFonts w:ascii="Times New Roman" w:hAnsi="Times New Roman" w:cs="Times New Roman"/>
                <w:sz w:val="26"/>
                <w:szCs w:val="26"/>
              </w:rPr>
              <w:t>произведений</w:t>
            </w:r>
            <w:r w:rsidR="00896320">
              <w:rPr>
                <w:rFonts w:ascii="Times New Roman" w:hAnsi="Times New Roman" w:cs="Times New Roman"/>
                <w:sz w:val="26"/>
                <w:szCs w:val="26"/>
              </w:rPr>
              <w:t>, направленных на правовое воспитание и профилактику правонарушений несовершеннолетних</w:t>
            </w:r>
          </w:p>
        </w:tc>
        <w:tc>
          <w:tcPr>
            <w:tcW w:w="2126" w:type="dxa"/>
          </w:tcPr>
          <w:p w:rsidR="00CD00FD" w:rsidRDefault="0066727B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CB1E06" w:rsidRDefault="0066727B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Реутов Н.А.</w:t>
            </w:r>
          </w:p>
          <w:p w:rsidR="0066727B" w:rsidRDefault="0066727B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66727B" w:rsidRDefault="0066727B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Л.А.</w:t>
            </w:r>
          </w:p>
        </w:tc>
        <w:tc>
          <w:tcPr>
            <w:tcW w:w="3763" w:type="dxa"/>
          </w:tcPr>
          <w:p w:rsidR="00CD00FD" w:rsidRDefault="0089632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числа зрителей, охваченных мероприятиями, направленными на повышение уровня правовых знаний и правовой культуры</w:t>
            </w:r>
          </w:p>
        </w:tc>
      </w:tr>
      <w:tr w:rsidR="00CD00FD" w:rsidTr="008279A1">
        <w:tc>
          <w:tcPr>
            <w:tcW w:w="817" w:type="dxa"/>
          </w:tcPr>
          <w:p w:rsidR="00CD00FD" w:rsidRDefault="00FA26B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CD00FD" w:rsidRDefault="0089632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активно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продвигающих в общественное сознание модель законопослушного поведения, в качестве общественно одобряемого образца</w:t>
            </w:r>
          </w:p>
        </w:tc>
        <w:tc>
          <w:tcPr>
            <w:tcW w:w="2126" w:type="dxa"/>
          </w:tcPr>
          <w:p w:rsidR="00CD00FD" w:rsidRDefault="00FC3DA1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66727B" w:rsidRDefault="0066727B" w:rsidP="006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Реутов Н.А.</w:t>
            </w:r>
          </w:p>
          <w:p w:rsidR="0066727B" w:rsidRDefault="0066727B" w:rsidP="006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896320" w:rsidRDefault="0066727B" w:rsidP="00667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Л.А.</w:t>
            </w:r>
          </w:p>
        </w:tc>
        <w:tc>
          <w:tcPr>
            <w:tcW w:w="3763" w:type="dxa"/>
          </w:tcPr>
          <w:p w:rsidR="00CD00FD" w:rsidRDefault="00896320" w:rsidP="00CD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числа зрителей,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охваченных мероприятиями, направленными на повышение уровня правовых знаний и правовой культуры</w:t>
            </w:r>
          </w:p>
        </w:tc>
      </w:tr>
    </w:tbl>
    <w:p w:rsidR="00CD00FD" w:rsidRDefault="00CD00FD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B57" w:rsidRDefault="00D57B57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развитию учреждения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Борисова Т.В.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Художественный 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Реутов Н.А.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администратор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Белова Л.А.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Режиссер-постановщик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Старцева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А.С.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Инженер-программист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Пономаренко Д.В.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Мелианова Т.Ю.</w:t>
      </w: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659" w:rsidRDefault="00A65659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Прохорова Н.В.</w:t>
      </w:r>
    </w:p>
    <w:p w:rsidR="004C2B6C" w:rsidRDefault="004C2B6C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B6C" w:rsidRDefault="004C2B6C" w:rsidP="00CD00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B6C" w:rsidRPr="0048299E" w:rsidRDefault="004C2B6C" w:rsidP="00CD00F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4C2B6C" w:rsidRPr="0048299E" w:rsidSect="00CD00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7"/>
    <w:rsid w:val="000632A5"/>
    <w:rsid w:val="000F36B8"/>
    <w:rsid w:val="000F6421"/>
    <w:rsid w:val="00330695"/>
    <w:rsid w:val="004459B1"/>
    <w:rsid w:val="0047332C"/>
    <w:rsid w:val="0048299E"/>
    <w:rsid w:val="00492914"/>
    <w:rsid w:val="004C2B6C"/>
    <w:rsid w:val="004F4CBF"/>
    <w:rsid w:val="0050050D"/>
    <w:rsid w:val="00566A83"/>
    <w:rsid w:val="006626F6"/>
    <w:rsid w:val="0066727B"/>
    <w:rsid w:val="006D7D68"/>
    <w:rsid w:val="007D4ECC"/>
    <w:rsid w:val="008279A1"/>
    <w:rsid w:val="00845724"/>
    <w:rsid w:val="00896320"/>
    <w:rsid w:val="00991DEC"/>
    <w:rsid w:val="00A65659"/>
    <w:rsid w:val="00B81E97"/>
    <w:rsid w:val="00CB1E06"/>
    <w:rsid w:val="00CD00FD"/>
    <w:rsid w:val="00D02449"/>
    <w:rsid w:val="00D57B57"/>
    <w:rsid w:val="00E329D5"/>
    <w:rsid w:val="00ED2B2B"/>
    <w:rsid w:val="00FA26B0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A755"/>
  <w15:docId w15:val="{43C30F97-F345-4F9B-943A-AF0B77E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00FD"/>
    <w:rPr>
      <w:color w:val="0053BB"/>
      <w:u w:val="single"/>
    </w:rPr>
  </w:style>
  <w:style w:type="character" w:customStyle="1" w:styleId="block-info-serpleft1">
    <w:name w:val="block-info-serp__left1"/>
    <w:basedOn w:val="a0"/>
    <w:rsid w:val="00CD00FD"/>
    <w:rPr>
      <w:i w:val="0"/>
      <w:iCs w:val="0"/>
    </w:rPr>
  </w:style>
  <w:style w:type="character" w:customStyle="1" w:styleId="block-info-serphidden">
    <w:name w:val="block-info-serp__hidden"/>
    <w:basedOn w:val="a0"/>
    <w:rsid w:val="00CD00FD"/>
  </w:style>
  <w:style w:type="paragraph" w:styleId="a5">
    <w:name w:val="Balloon Text"/>
    <w:basedOn w:val="a"/>
    <w:link w:val="a6"/>
    <w:uiPriority w:val="99"/>
    <w:semiHidden/>
    <w:unhideWhenUsed/>
    <w:rsid w:val="008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7B5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Пономаренко</cp:lastModifiedBy>
  <cp:revision>13</cp:revision>
  <cp:lastPrinted>2019-02-25T10:52:00Z</cp:lastPrinted>
  <dcterms:created xsi:type="dcterms:W3CDTF">2019-01-30T05:05:00Z</dcterms:created>
  <dcterms:modified xsi:type="dcterms:W3CDTF">2019-02-25T13:13:00Z</dcterms:modified>
</cp:coreProperties>
</file>